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Как EcoWear покорил российский рынок: история устойчивого роста в условиях санкций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 2023 году европейский бренд экологичной одежды EcoWear, базирующийся в Германии, обратился к нам с задачей выйти на российский рынок. Компания, известная своими вещами из переработанных материалов — бутылок PET, органического хлопка и других «зеленых» ресурсов, столкнулась с серьезными вызовами. Санкции, недоверие к западным брендам, высокая конкуренция и привычка россиян воспринимать экологию как роскошь казались непреодолимыми барьерами. Но именно в этих условиях наша команда разработала стратегию, которая превратила EcoWear в одного из лидеров сегмента «доступной экологии» за полгода.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Исследование показало: 62% россиян считают экологичную одежду «дорогой и ненужной», а 78% скептически относятся к заявлениям западных брендов о «зеленых» практиках. Средний чек за одежду в РФ — 1 500 рублей, тогда как базовые модели EcoWear изначально стоили от 3 000 рублей. Логистика через Турцию и Казахстан занимала до трех недель, а конкуренция с Wildberries, Ozon и Shein делала рынок насыщенным. Но вместо того чтобы бороться с этими проблемами напрямую, мы пересмотрели саму идею бренда. Вместо «спасения планеты» мы предложили фокусироваться на практичности: «Экология — это не идеология, а часть повседневности». Так родилась линейка EcoWear Basic — базовые футболки, джинсы и куртки из переработанных материалов по цене 1 800–2 500 рублей, которая стала основой для роста.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Первым шагом стала цифровая стратегия, ориентированная на аудиторию 18–45 лет. В TikTok мы запустили короткие видео, где показывали, как из 10 пластиковых бутылок создают футболку, или челлендж #ЭкоНоси — пользователи делились своими образами из EcoWear. За три месяца ролики набрали 12 миллионов просмотров, а 8 тысяч человек оставили заявки на доставку. В Instagram акцент сделали на фактах: «Одна куртка = 25 переработанных бутылок», а в Яндекс.Дзен публиковали статьи вроде «Как экология помогает экономить в условиях кризиса», сотрудничая с российскими блогерами-экологами. Ключевое — локализация контента. Вместо абстрактных «зеленых» трендов мы говорили о реальных проблемах: «Ваша куртка из переработанного хлопка выдержит московские пробки и сибирские морозы», «Платье из бутылок не мнется в салоне авто».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Чтобы преодолеть скепсис, мы построили доверие через прозрачность. На сайте EcoWear появился раздел «Откуда твоя вещь», где подробно описывали цепочку производства: пластиковые бутылки из Москвы → переработка в Турции → пошив в Казахстане → доставка в Россию. Видео с фабрики в Алматы, где сотрудники говорили по-русски, показывали процесс шитья, а сертификаты Росстандарта и Greenpeace Russia подтверждали экологичность. Результат не заставил себя ждать: 65% покупателей признались, что именно прозрачность сделала их доверять бренду, а средний рейтинг в App Store достиг 4,8 из 5.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Логистические сложности решили через партнерство с российским сервисом SDEK и запуск предзаказов за два месяца до выпуска коллекции. Это позволило собрать данные о спросе, оптимизировать партии и сократить сроки доставки до 10–14 дней. Партнерства с локальными игроками тоже сыграли важную роль: совместная акция с магазином вторичной одежды «Второй Шанс» — «Сдавай старую одежду — получи скидку 30% на EcoWear» — привлекла тысячи новых клиентов. А сотрудничество с блогером Ольгой Кургановой, чья аудитория из 400 тысяч человек активно интересуется экологией, добавило бренду авторитета.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Через полгода результаты говорили сами за себя: 42 тысячи уникальных покупателей, средний чек 2 300 рублей (на 15% выше, чем у конкурентов в сегменте), 38% повторных покупок — показатель, который в России для онлайн-одежды редко превышает 22%. В TikTok бренд стал лидером среди «зеленых» проектов, а в Instagram охват вырос на 210%. Бюджет маркетинга в 12 миллионов рублей принес 45 миллионов рублей прибыли, что дало ROI 3,75.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Почему это сработало? Потому что EcoWear не пытался продавать идеологию. Мы показали, как экология помогает жить лучше: экономить ресурсы, избегать лишних трат на «модные» вещи, которые быстро теряют вид. Вместо абстрактных «спасений планеты» акцент был на практичности — куртки, которые не мнутся, футболки, которые долго служат, а сумки из переработанных материалов выглядят стильно даже в офисе. Локализация без потери сути — ключевой урок для любого бренда, который хочет выйти на российский рынок.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Сегодня EcoWear — пример того, как даже в условиях санкций можно построить успешный бизнес, если слушать аудиторию, быть прозрачным и адаптироваться под реалии. Как отмечает аналитик Дмитрий Соколов: «Россияне не хотят идеологию. Они хотят, чтобы экология работала для них — экономила деньги, время и нервы». И EcoWear доказал: это возможно.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