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Кейс: Как телевизионная реклама вывела сеть «Перекрёсток» на новый уровень в сегменте свежих продуктов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Задача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В 2022 году сеть «Перекрёсток» (X5 Retail Group) столкнулась с падением лояльности в сегменте свежих продуктов: 68% клиентов выбирало дискаунтеры из-за восприятия «Перекрёстка» как «дорогого гипермаркета».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Цель: за 3 месяца увеличить продажи свежих продуктов на 20% и переломить стереотип о высоких ценах.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Сценарий ТВ-ролика (20 секунд)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[Кадр 1: Утро на ферме, фермер собирает овощи]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Голос за кадром (теплый, доверительный):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«Здесь растут не просто помидоры — здесь растет ваш завтрак.»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[Кадр 2: Автомобиль «Перекрёстка» с логотипом «Свежесть от фермера» едет по полю]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Текст на экране: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«Прямые поставки от 500 локальных ферм. Без посредников.»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[Кадр 3: Семья выбирает овощи в «Перекрёстке», цена на ценнике — 30% ниже, чем у конкурентов]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Голос за кадром: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«Свежие продукты — по честной цене. Перекрёсток.»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[Финал: Логотип, слоган «Свежесть без компромиссов»]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Текст: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«Покупайте свежие продукты в «Перекрёстке» и получайте кэшбэк 5% в приложении.»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Подбор каналов: стратегия под аудиторию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Россия 1 (программа «Время»)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Почему: 75% аудитории — женщины 35–55 лет, готовящие еду для семьи.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Эфир: 21:00–21:30 (время принятия решений о покупках на следующий день).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Результат: 42% роста узнаваемости бренда в этом сегменте.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ТНТ («Офис»)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Почему: Молодая аудитория (25–35 лет), активно использующая приложения для покупок.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Эфир: 18:00–19:00.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Результат: 55% новых пользователей приложения «Перекрёсток» — возраст 25–30 лет.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Итого: Бюджет 2,1 млн ₽, охват 10,5 млн человек.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Ключевые решения для успеха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Акцент на локальных фермерах: Вместо абстрактного «свежесть» — конкретные истории («500 ферм», «прямые поставки»).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Цена как преимущество: На ценниках в ролике показаны реальные скидки (30% ниже, чем у конкурентов) — доказательство «доступности».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Интеграция: Промокод «ФЕРМЕР5» для кэшбэка в приложении — связка оффлайн и онлайн.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Результаты за 3 месяца (данные X5 Retail Group)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Продажи свежих продуктов выросли на 25% (с 1,2 млрд до 1,5 млрд ₽ в квартал).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Узнаваемость бренда в сегменте «свежие продукты» увеличилась с 48% до 73% 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Кэшбэк-программа привлекла 180 000 новых пользователей — 65% из них стали постоянными клиентами.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Стоимость лида с ТВ-рекламы — 95 ₽ (против 220 ₽ в digital-кампаниях).</w:t>
      </w:r>
    </w:p>
    <w:p w:rsidR="00000000" w:rsidDel="00000000" w:rsidP="00000000" w:rsidRDefault="00000000" w:rsidRPr="00000000" w14:paraId="0000002D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Итог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Д</w:t>
      </w:r>
      <w:r w:rsidDel="00000000" w:rsidR="00000000" w:rsidRPr="00000000">
        <w:rPr>
          <w:rtl w:val="0"/>
        </w:rPr>
        <w:t xml:space="preserve">аже в эпоху цифрового маркетинга ТВ-реклама работает, если она конкретна, эмоциональна и интегрирована с другими каналами. Для «Перекрёстка» это не просто рост продаж — это смена восприятия бренда: с «дорогого гипермаркета» на «партнера для свежих продуктов».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Сегодня эта стратегия масштабируется в региональные сети X5 Retail Group, а бюджет на ТВ-рекламу увеличен на 40%. Как отметил директор по маркетингу X5: «Главное — показать, что за брендом стоят люди, а не просто полки».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